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93756" w14:textId="77777777" w:rsidR="002A1F60" w:rsidRDefault="002A1F60" w:rsidP="002A1F60">
      <w:pPr>
        <w:spacing w:after="0"/>
        <w:ind w:firstLine="709"/>
        <w:jc w:val="both"/>
        <w:rPr>
          <w:b/>
          <w:bCs/>
          <w:lang w:val="en-US"/>
        </w:rPr>
      </w:pPr>
      <w:r>
        <w:rPr>
          <w:b/>
          <w:bCs/>
          <w:lang w:val="en-US"/>
        </w:rPr>
        <w:t>Lecture 9: Periodization of Ontogeny in Vertebrates and Environmental Impact on Ontogeny</w:t>
      </w:r>
    </w:p>
    <w:p w14:paraId="378CA666" w14:textId="77777777" w:rsidR="002A1F60" w:rsidRDefault="002A1F60" w:rsidP="002A1F60">
      <w:pPr>
        <w:spacing w:after="0"/>
        <w:ind w:firstLine="709"/>
        <w:jc w:val="center"/>
      </w:pPr>
      <w:r>
        <w:pict w14:anchorId="073B459D">
          <v:rect id="_x0000_i1025" style="width:484.45pt;height:1.5pt" o:hralign="center" o:hrstd="t" o:hr="t" fillcolor="#a0a0a0" stroked="f"/>
        </w:pict>
      </w:r>
    </w:p>
    <w:p w14:paraId="29D86DD3" w14:textId="77777777" w:rsidR="002A1F60" w:rsidRDefault="002A1F60" w:rsidP="002A1F60">
      <w:pPr>
        <w:spacing w:after="0"/>
        <w:ind w:firstLine="709"/>
        <w:jc w:val="both"/>
        <w:rPr>
          <w:lang w:val="en-US"/>
        </w:rPr>
      </w:pPr>
      <w:r>
        <w:rPr>
          <w:b/>
          <w:bCs/>
          <w:lang w:val="en-US"/>
        </w:rPr>
        <w:t>Ontogeny: Overview</w:t>
      </w:r>
    </w:p>
    <w:p w14:paraId="6EF9F82A" w14:textId="77777777" w:rsidR="002A1F60" w:rsidRDefault="002A1F60" w:rsidP="002A1F60">
      <w:pPr>
        <w:spacing w:after="0"/>
        <w:ind w:firstLine="709"/>
        <w:jc w:val="both"/>
        <w:rPr>
          <w:lang w:val="en-US"/>
        </w:rPr>
      </w:pPr>
      <w:r>
        <w:rPr>
          <w:lang w:val="en-US"/>
        </w:rPr>
        <w:t>Ontogeny refers to the development of an individual organism from the fertilized egg to its adult form. In vertebrates, ontogeny can be divided into several key periods, each marked by distinct developmental events.</w:t>
      </w:r>
    </w:p>
    <w:p w14:paraId="06B24C29" w14:textId="77777777" w:rsidR="002A1F60" w:rsidRDefault="002A1F60" w:rsidP="002A1F60">
      <w:pPr>
        <w:spacing w:after="0"/>
        <w:ind w:firstLine="709"/>
        <w:jc w:val="center"/>
      </w:pPr>
      <w:r>
        <w:pict w14:anchorId="07EA5B1A">
          <v:rect id="_x0000_i1026" style="width:484.45pt;height:1.5pt" o:hralign="center" o:hrstd="t" o:hr="t" fillcolor="#a0a0a0" stroked="f"/>
        </w:pict>
      </w:r>
    </w:p>
    <w:p w14:paraId="01207FC3" w14:textId="77777777" w:rsidR="002A1F60" w:rsidRDefault="002A1F60" w:rsidP="002A1F60">
      <w:pPr>
        <w:spacing w:after="0"/>
        <w:ind w:firstLine="709"/>
        <w:jc w:val="both"/>
      </w:pPr>
      <w:r>
        <w:rPr>
          <w:b/>
          <w:bCs/>
        </w:rPr>
        <w:t>Periods of Ontogeny in Vertebrates</w:t>
      </w:r>
    </w:p>
    <w:p w14:paraId="56D21E86" w14:textId="77777777" w:rsidR="002A1F60" w:rsidRDefault="002A1F60" w:rsidP="002A1F60">
      <w:pPr>
        <w:numPr>
          <w:ilvl w:val="0"/>
          <w:numId w:val="1"/>
        </w:numPr>
        <w:spacing w:after="0"/>
        <w:jc w:val="both"/>
      </w:pPr>
      <w:r>
        <w:rPr>
          <w:b/>
          <w:bCs/>
        </w:rPr>
        <w:t>Embryonic Period</w:t>
      </w:r>
      <w:r>
        <w:t>:</w:t>
      </w:r>
    </w:p>
    <w:p w14:paraId="55E9EDD8" w14:textId="77777777" w:rsidR="002A1F60" w:rsidRDefault="002A1F60" w:rsidP="002A1F60">
      <w:pPr>
        <w:numPr>
          <w:ilvl w:val="1"/>
          <w:numId w:val="1"/>
        </w:numPr>
        <w:spacing w:after="0"/>
        <w:jc w:val="both"/>
        <w:rPr>
          <w:lang w:val="en-US"/>
        </w:rPr>
      </w:pPr>
      <w:r>
        <w:rPr>
          <w:lang w:val="en-US"/>
        </w:rPr>
        <w:t>Begins with fertilization and includes cleavage, gastrulation, and organogenesis.</w:t>
      </w:r>
    </w:p>
    <w:p w14:paraId="0A5663BE" w14:textId="77777777" w:rsidR="002A1F60" w:rsidRDefault="002A1F60" w:rsidP="002A1F60">
      <w:pPr>
        <w:numPr>
          <w:ilvl w:val="1"/>
          <w:numId w:val="1"/>
        </w:numPr>
        <w:spacing w:after="0"/>
        <w:jc w:val="both"/>
        <w:rPr>
          <w:lang w:val="en-US"/>
        </w:rPr>
      </w:pPr>
      <w:r>
        <w:rPr>
          <w:lang w:val="en-US"/>
        </w:rPr>
        <w:t>Ends when the embryo is capable of independent movement or hatching.</w:t>
      </w:r>
    </w:p>
    <w:p w14:paraId="2F3D358F" w14:textId="77777777" w:rsidR="002A1F60" w:rsidRDefault="002A1F60" w:rsidP="002A1F60">
      <w:pPr>
        <w:numPr>
          <w:ilvl w:val="0"/>
          <w:numId w:val="1"/>
        </w:numPr>
        <w:spacing w:after="0"/>
        <w:jc w:val="both"/>
        <w:rPr>
          <w:lang w:val="en-US"/>
        </w:rPr>
      </w:pPr>
      <w:r>
        <w:rPr>
          <w:b/>
          <w:bCs/>
          <w:lang w:val="en-US"/>
        </w:rPr>
        <w:t>Larval Period</w:t>
      </w:r>
      <w:r>
        <w:rPr>
          <w:lang w:val="en-US"/>
        </w:rPr>
        <w:t xml:space="preserve"> (in species with indirect development, e.g., amphibians):</w:t>
      </w:r>
    </w:p>
    <w:p w14:paraId="5A3C7801" w14:textId="77777777" w:rsidR="002A1F60" w:rsidRDefault="002A1F60" w:rsidP="002A1F60">
      <w:pPr>
        <w:numPr>
          <w:ilvl w:val="1"/>
          <w:numId w:val="1"/>
        </w:numPr>
        <w:spacing w:after="0"/>
        <w:jc w:val="both"/>
        <w:rPr>
          <w:lang w:val="en-US"/>
        </w:rPr>
      </w:pPr>
      <w:r>
        <w:rPr>
          <w:lang w:val="en-US"/>
        </w:rPr>
        <w:t>The organism exists in a larval form, which is morphologically distinct from the adult.</w:t>
      </w:r>
    </w:p>
    <w:p w14:paraId="5CD49C06" w14:textId="77777777" w:rsidR="002A1F60" w:rsidRDefault="002A1F60" w:rsidP="002A1F60">
      <w:pPr>
        <w:numPr>
          <w:ilvl w:val="1"/>
          <w:numId w:val="1"/>
        </w:numPr>
        <w:spacing w:after="0"/>
        <w:jc w:val="both"/>
        <w:rPr>
          <w:lang w:val="en-US"/>
        </w:rPr>
      </w:pPr>
      <w:r>
        <w:rPr>
          <w:lang w:val="en-US"/>
        </w:rPr>
        <w:t>Larvae may undergo significant growth and specialization during this stage.</w:t>
      </w:r>
    </w:p>
    <w:p w14:paraId="63726DF7" w14:textId="77777777" w:rsidR="002A1F60" w:rsidRDefault="002A1F60" w:rsidP="002A1F60">
      <w:pPr>
        <w:numPr>
          <w:ilvl w:val="0"/>
          <w:numId w:val="1"/>
        </w:numPr>
        <w:spacing w:after="0"/>
        <w:jc w:val="both"/>
      </w:pPr>
      <w:r>
        <w:rPr>
          <w:b/>
          <w:bCs/>
        </w:rPr>
        <w:t>Metamorphosis</w:t>
      </w:r>
      <w:r>
        <w:t>:</w:t>
      </w:r>
    </w:p>
    <w:p w14:paraId="37F18A20" w14:textId="77777777" w:rsidR="002A1F60" w:rsidRDefault="002A1F60" w:rsidP="002A1F60">
      <w:pPr>
        <w:numPr>
          <w:ilvl w:val="1"/>
          <w:numId w:val="1"/>
        </w:numPr>
        <w:spacing w:after="0"/>
        <w:jc w:val="both"/>
        <w:rPr>
          <w:lang w:val="en-US"/>
        </w:rPr>
      </w:pPr>
      <w:r>
        <w:rPr>
          <w:lang w:val="en-US"/>
        </w:rPr>
        <w:t>A dramatic transformation from larval to adult form.</w:t>
      </w:r>
    </w:p>
    <w:p w14:paraId="484CCEF5" w14:textId="77777777" w:rsidR="002A1F60" w:rsidRDefault="002A1F60" w:rsidP="002A1F60">
      <w:pPr>
        <w:numPr>
          <w:ilvl w:val="1"/>
          <w:numId w:val="1"/>
        </w:numPr>
        <w:spacing w:after="0"/>
        <w:jc w:val="both"/>
        <w:rPr>
          <w:lang w:val="en-US"/>
        </w:rPr>
      </w:pPr>
      <w:r>
        <w:rPr>
          <w:lang w:val="en-US"/>
        </w:rPr>
        <w:t>Common in amphibians and insects. It involves reorganization of tissues and organs.</w:t>
      </w:r>
    </w:p>
    <w:p w14:paraId="45AC64F8" w14:textId="77777777" w:rsidR="002A1F60" w:rsidRDefault="002A1F60" w:rsidP="002A1F60">
      <w:pPr>
        <w:numPr>
          <w:ilvl w:val="0"/>
          <w:numId w:val="1"/>
        </w:numPr>
        <w:spacing w:after="0"/>
        <w:jc w:val="both"/>
      </w:pPr>
      <w:r>
        <w:rPr>
          <w:b/>
          <w:bCs/>
        </w:rPr>
        <w:t>Juvenile Period</w:t>
      </w:r>
      <w:r>
        <w:t>:</w:t>
      </w:r>
    </w:p>
    <w:p w14:paraId="01AA6161" w14:textId="77777777" w:rsidR="002A1F60" w:rsidRDefault="002A1F60" w:rsidP="002A1F60">
      <w:pPr>
        <w:numPr>
          <w:ilvl w:val="1"/>
          <w:numId w:val="1"/>
        </w:numPr>
        <w:spacing w:after="0"/>
        <w:jc w:val="both"/>
        <w:rPr>
          <w:lang w:val="en-US"/>
        </w:rPr>
      </w:pPr>
      <w:r>
        <w:rPr>
          <w:lang w:val="en-US"/>
        </w:rPr>
        <w:t>Follows metamorphosis or birth in direct-developing species.</w:t>
      </w:r>
    </w:p>
    <w:p w14:paraId="00666D35" w14:textId="77777777" w:rsidR="002A1F60" w:rsidRDefault="002A1F60" w:rsidP="002A1F60">
      <w:pPr>
        <w:numPr>
          <w:ilvl w:val="1"/>
          <w:numId w:val="1"/>
        </w:numPr>
        <w:spacing w:after="0"/>
        <w:jc w:val="both"/>
        <w:rPr>
          <w:lang w:val="en-US"/>
        </w:rPr>
      </w:pPr>
      <w:r>
        <w:rPr>
          <w:lang w:val="en-US"/>
        </w:rPr>
        <w:t>Growth continues, and the organism gradually acquires adult characteristics.</w:t>
      </w:r>
    </w:p>
    <w:p w14:paraId="747828C0" w14:textId="77777777" w:rsidR="002A1F60" w:rsidRDefault="002A1F60" w:rsidP="002A1F60">
      <w:pPr>
        <w:numPr>
          <w:ilvl w:val="0"/>
          <w:numId w:val="1"/>
        </w:numPr>
        <w:spacing w:after="0"/>
        <w:jc w:val="both"/>
      </w:pPr>
      <w:r>
        <w:rPr>
          <w:b/>
          <w:bCs/>
        </w:rPr>
        <w:t>Adult Period</w:t>
      </w:r>
      <w:r>
        <w:t>:</w:t>
      </w:r>
    </w:p>
    <w:p w14:paraId="40C03BD0" w14:textId="77777777" w:rsidR="002A1F60" w:rsidRDefault="002A1F60" w:rsidP="002A1F60">
      <w:pPr>
        <w:numPr>
          <w:ilvl w:val="1"/>
          <w:numId w:val="1"/>
        </w:numPr>
        <w:spacing w:after="0"/>
        <w:jc w:val="both"/>
        <w:rPr>
          <w:lang w:val="en-US"/>
        </w:rPr>
      </w:pPr>
      <w:r>
        <w:rPr>
          <w:lang w:val="en-US"/>
        </w:rPr>
        <w:t>Characterized by reproductive maturity and full development of physical and behavioral traits.</w:t>
      </w:r>
    </w:p>
    <w:p w14:paraId="29C38423" w14:textId="77777777" w:rsidR="002A1F60" w:rsidRDefault="002A1F60" w:rsidP="002A1F60">
      <w:pPr>
        <w:numPr>
          <w:ilvl w:val="0"/>
          <w:numId w:val="1"/>
        </w:numPr>
        <w:spacing w:after="0"/>
        <w:jc w:val="both"/>
      </w:pPr>
      <w:r>
        <w:rPr>
          <w:b/>
          <w:bCs/>
        </w:rPr>
        <w:t>Aging (Senescence)</w:t>
      </w:r>
      <w:r>
        <w:t>:</w:t>
      </w:r>
    </w:p>
    <w:p w14:paraId="4CB109EE" w14:textId="77777777" w:rsidR="002A1F60" w:rsidRDefault="002A1F60" w:rsidP="002A1F60">
      <w:pPr>
        <w:numPr>
          <w:ilvl w:val="1"/>
          <w:numId w:val="1"/>
        </w:numPr>
        <w:spacing w:after="0"/>
        <w:jc w:val="both"/>
        <w:rPr>
          <w:lang w:val="en-US"/>
        </w:rPr>
      </w:pPr>
      <w:r>
        <w:rPr>
          <w:lang w:val="en-US"/>
        </w:rPr>
        <w:t>Marked by a decline in physiological function and reproductive capacity, eventually leading to death.</w:t>
      </w:r>
    </w:p>
    <w:p w14:paraId="3ED6D9C9" w14:textId="77777777" w:rsidR="002A1F60" w:rsidRDefault="002A1F60" w:rsidP="002A1F60">
      <w:pPr>
        <w:spacing w:after="0"/>
        <w:ind w:firstLine="709"/>
        <w:jc w:val="center"/>
      </w:pPr>
      <w:r>
        <w:pict w14:anchorId="44B5975D">
          <v:rect id="_x0000_i1027" style="width:484.45pt;height:1.5pt" o:hralign="center" o:hrstd="t" o:hr="t" fillcolor="#a0a0a0" stroked="f"/>
        </w:pict>
      </w:r>
    </w:p>
    <w:p w14:paraId="536DC431" w14:textId="77777777" w:rsidR="002A1F60" w:rsidRDefault="002A1F60" w:rsidP="002A1F60">
      <w:pPr>
        <w:spacing w:after="0"/>
        <w:ind w:firstLine="709"/>
        <w:jc w:val="both"/>
        <w:rPr>
          <w:lang w:val="en-US"/>
        </w:rPr>
      </w:pPr>
      <w:r>
        <w:rPr>
          <w:b/>
          <w:bCs/>
          <w:lang w:val="en-US"/>
        </w:rPr>
        <w:t>Impact of Environmental Factors on Ontogeny</w:t>
      </w:r>
    </w:p>
    <w:p w14:paraId="350C7347" w14:textId="77777777" w:rsidR="002A1F60" w:rsidRDefault="002A1F60" w:rsidP="002A1F60">
      <w:pPr>
        <w:numPr>
          <w:ilvl w:val="0"/>
          <w:numId w:val="2"/>
        </w:numPr>
        <w:spacing w:after="0"/>
        <w:jc w:val="both"/>
        <w:rPr>
          <w:lang w:val="en-US"/>
        </w:rPr>
      </w:pPr>
      <w:r>
        <w:rPr>
          <w:b/>
          <w:bCs/>
          <w:lang w:val="en-US"/>
        </w:rPr>
        <w:t>Temperature</w:t>
      </w:r>
      <w:r>
        <w:rPr>
          <w:lang w:val="en-US"/>
        </w:rPr>
        <w:t>: Can affect the rate of development, especially in ectothermic species (e.g., reptiles). Temperature can influence sex determination in some species (e.g., turtles).</w:t>
      </w:r>
    </w:p>
    <w:p w14:paraId="39AF3EB7" w14:textId="77777777" w:rsidR="002A1F60" w:rsidRDefault="002A1F60" w:rsidP="002A1F60">
      <w:pPr>
        <w:numPr>
          <w:ilvl w:val="0"/>
          <w:numId w:val="2"/>
        </w:numPr>
        <w:spacing w:after="0"/>
        <w:jc w:val="both"/>
      </w:pPr>
      <w:r>
        <w:rPr>
          <w:b/>
          <w:bCs/>
          <w:lang w:val="en-US"/>
        </w:rPr>
        <w:t>Nutrition</w:t>
      </w:r>
      <w:r>
        <w:rPr>
          <w:lang w:val="en-US"/>
        </w:rPr>
        <w:t xml:space="preserve">: Adequate nutrition is crucial for proper development. </w:t>
      </w:r>
      <w:r>
        <w:t>Malnutrition can result in stunted growth or developmental defects.</w:t>
      </w:r>
    </w:p>
    <w:p w14:paraId="1305B6BE" w14:textId="77777777" w:rsidR="002A1F60" w:rsidRDefault="002A1F60" w:rsidP="002A1F60">
      <w:pPr>
        <w:numPr>
          <w:ilvl w:val="0"/>
          <w:numId w:val="2"/>
        </w:numPr>
        <w:spacing w:after="0"/>
        <w:jc w:val="both"/>
        <w:rPr>
          <w:lang w:val="en-US"/>
        </w:rPr>
      </w:pPr>
      <w:r>
        <w:rPr>
          <w:b/>
          <w:bCs/>
          <w:lang w:val="en-US"/>
        </w:rPr>
        <w:t>Toxins and Pollutants</w:t>
      </w:r>
      <w:r>
        <w:rPr>
          <w:lang w:val="en-US"/>
        </w:rPr>
        <w:t>: Exposure to harmful chemicals (e.g., pesticides, heavy metals) can disrupt normal development and lead to congenital anomalies.</w:t>
      </w:r>
    </w:p>
    <w:p w14:paraId="5D405CB5" w14:textId="77777777" w:rsidR="002A1F60" w:rsidRDefault="002A1F60" w:rsidP="002A1F60">
      <w:pPr>
        <w:numPr>
          <w:ilvl w:val="0"/>
          <w:numId w:val="2"/>
        </w:numPr>
        <w:spacing w:after="0"/>
        <w:jc w:val="both"/>
        <w:rPr>
          <w:lang w:val="en-US"/>
        </w:rPr>
      </w:pPr>
      <w:r>
        <w:rPr>
          <w:b/>
          <w:bCs/>
          <w:lang w:val="en-US"/>
        </w:rPr>
        <w:lastRenderedPageBreak/>
        <w:t>Light and Photoperiod</w:t>
      </w:r>
      <w:r>
        <w:rPr>
          <w:lang w:val="en-US"/>
        </w:rPr>
        <w:t>: Plays a significant role in the development and behavior of many species, influencing breeding cycles and metamorphosis in some vertebrates.</w:t>
      </w:r>
    </w:p>
    <w:p w14:paraId="093162C0" w14:textId="77777777" w:rsidR="002A1F60" w:rsidRDefault="002A1F60" w:rsidP="002A1F60">
      <w:pPr>
        <w:spacing w:after="0"/>
        <w:ind w:firstLine="709"/>
        <w:jc w:val="center"/>
      </w:pPr>
      <w:r>
        <w:pict w14:anchorId="057C96FE">
          <v:rect id="_x0000_i1028" style="width:484.45pt;height:1.5pt" o:hralign="center" o:hrstd="t" o:hr="t" fillcolor="#a0a0a0" stroked="f"/>
        </w:pict>
      </w:r>
    </w:p>
    <w:p w14:paraId="46A60ECE" w14:textId="77777777" w:rsidR="002A1F60" w:rsidRDefault="002A1F60" w:rsidP="002A1F60">
      <w:pPr>
        <w:spacing w:after="0"/>
        <w:ind w:firstLine="709"/>
        <w:jc w:val="both"/>
        <w:rPr>
          <w:lang w:val="en-US"/>
        </w:rPr>
      </w:pPr>
      <w:r>
        <w:rPr>
          <w:b/>
          <w:bCs/>
          <w:lang w:val="en-US"/>
        </w:rPr>
        <w:t>Conclusion</w:t>
      </w:r>
    </w:p>
    <w:p w14:paraId="6B92D15F" w14:textId="77777777" w:rsidR="002A1F60" w:rsidRDefault="002A1F60" w:rsidP="002A1F60">
      <w:pPr>
        <w:spacing w:after="0"/>
        <w:ind w:firstLine="709"/>
        <w:jc w:val="both"/>
        <w:rPr>
          <w:lang w:val="en-US"/>
        </w:rPr>
      </w:pPr>
      <w:r>
        <w:rPr>
          <w:lang w:val="en-US"/>
        </w:rPr>
        <w:t>Understanding ontogeny and the factors that influence it is critical for developmental biology. Insights gained from these studies help address developmental disorders, inform conservation efforts, and enhance our understanding of the complexities of life from fertilization to aging.</w:t>
      </w:r>
    </w:p>
    <w:p w14:paraId="32986A14" w14:textId="77777777" w:rsidR="00D56508" w:rsidRDefault="00D56508"/>
    <w:sectPr w:rsidR="00D565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833152"/>
    <w:multiLevelType w:val="multilevel"/>
    <w:tmpl w:val="A55076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E043C2C"/>
    <w:multiLevelType w:val="multilevel"/>
    <w:tmpl w:val="471435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8800691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23957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508"/>
    <w:rsid w:val="002A1F60"/>
    <w:rsid w:val="00B16F1E"/>
    <w:rsid w:val="00D56508"/>
  </w:rsids>
  <m:mathPr>
    <m:mathFont m:val="Cambria Math"/>
    <m:brkBin m:val="before"/>
    <m:brkBinSub m:val="--"/>
    <m:smallFrac m:val="0"/>
    <m:dispDef/>
    <m:lMargin m:val="0"/>
    <m:rMargin m:val="0"/>
    <m:defJc m:val="centerGroup"/>
    <m:wrapIndent m:val="1440"/>
    <m:intLim m:val="subSup"/>
    <m:naryLim m:val="undOvr"/>
  </m:mathPr>
  <w:themeFontLang w:val="ru-K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E4C4CE-3D39-4236-B05D-DCCC119AC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ru-KZ"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1F60"/>
    <w:pPr>
      <w:spacing w:line="240" w:lineRule="auto"/>
    </w:pPr>
    <w:rPr>
      <w:rFonts w:ascii="Times New Roman" w:eastAsiaTheme="minorHAnsi" w:hAnsi="Times New Roman"/>
      <w:kern w:val="0"/>
      <w:sz w:val="28"/>
      <w:szCs w:val="22"/>
      <w:lang w:val="ru-RU" w:eastAsia="en-US"/>
      <w14:ligatures w14:val="none"/>
    </w:rPr>
  </w:style>
  <w:style w:type="paragraph" w:styleId="1">
    <w:name w:val="heading 1"/>
    <w:basedOn w:val="a"/>
    <w:next w:val="a"/>
    <w:link w:val="10"/>
    <w:uiPriority w:val="9"/>
    <w:qFormat/>
    <w:rsid w:val="00D565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565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56508"/>
    <w:pPr>
      <w:keepNext/>
      <w:keepLines/>
      <w:spacing w:before="160" w:after="80"/>
      <w:outlineLvl w:val="2"/>
    </w:pPr>
    <w:rPr>
      <w:rFonts w:eastAsiaTheme="majorEastAsia" w:cstheme="majorBidi"/>
      <w:color w:val="0F4761" w:themeColor="accent1" w:themeShade="BF"/>
      <w:szCs w:val="28"/>
    </w:rPr>
  </w:style>
  <w:style w:type="paragraph" w:styleId="4">
    <w:name w:val="heading 4"/>
    <w:basedOn w:val="a"/>
    <w:next w:val="a"/>
    <w:link w:val="40"/>
    <w:uiPriority w:val="9"/>
    <w:semiHidden/>
    <w:unhideWhenUsed/>
    <w:qFormat/>
    <w:rsid w:val="00D5650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5650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5650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5650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5650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5650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650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5650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5650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5650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5650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5650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56508"/>
    <w:rPr>
      <w:rFonts w:eastAsiaTheme="majorEastAsia" w:cstheme="majorBidi"/>
      <w:color w:val="595959" w:themeColor="text1" w:themeTint="A6"/>
    </w:rPr>
  </w:style>
  <w:style w:type="character" w:customStyle="1" w:styleId="80">
    <w:name w:val="Заголовок 8 Знак"/>
    <w:basedOn w:val="a0"/>
    <w:link w:val="8"/>
    <w:uiPriority w:val="9"/>
    <w:semiHidden/>
    <w:rsid w:val="00D5650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56508"/>
    <w:rPr>
      <w:rFonts w:eastAsiaTheme="majorEastAsia" w:cstheme="majorBidi"/>
      <w:color w:val="272727" w:themeColor="text1" w:themeTint="D8"/>
    </w:rPr>
  </w:style>
  <w:style w:type="paragraph" w:styleId="a3">
    <w:name w:val="Title"/>
    <w:basedOn w:val="a"/>
    <w:next w:val="a"/>
    <w:link w:val="a4"/>
    <w:uiPriority w:val="10"/>
    <w:qFormat/>
    <w:rsid w:val="00D56508"/>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565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6508"/>
    <w:pPr>
      <w:numPr>
        <w:ilvl w:val="1"/>
      </w:numPr>
    </w:pPr>
    <w:rPr>
      <w:rFonts w:eastAsiaTheme="majorEastAsia" w:cstheme="majorBidi"/>
      <w:color w:val="595959" w:themeColor="text1" w:themeTint="A6"/>
      <w:spacing w:val="15"/>
      <w:szCs w:val="28"/>
    </w:rPr>
  </w:style>
  <w:style w:type="character" w:customStyle="1" w:styleId="a6">
    <w:name w:val="Подзаголовок Знак"/>
    <w:basedOn w:val="a0"/>
    <w:link w:val="a5"/>
    <w:uiPriority w:val="11"/>
    <w:rsid w:val="00D5650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56508"/>
    <w:pPr>
      <w:spacing w:before="160"/>
      <w:jc w:val="center"/>
    </w:pPr>
    <w:rPr>
      <w:i/>
      <w:iCs/>
      <w:color w:val="404040" w:themeColor="text1" w:themeTint="BF"/>
    </w:rPr>
  </w:style>
  <w:style w:type="character" w:customStyle="1" w:styleId="22">
    <w:name w:val="Цитата 2 Знак"/>
    <w:basedOn w:val="a0"/>
    <w:link w:val="21"/>
    <w:uiPriority w:val="29"/>
    <w:rsid w:val="00D56508"/>
    <w:rPr>
      <w:i/>
      <w:iCs/>
      <w:color w:val="404040" w:themeColor="text1" w:themeTint="BF"/>
    </w:rPr>
  </w:style>
  <w:style w:type="paragraph" w:styleId="a7">
    <w:name w:val="List Paragraph"/>
    <w:basedOn w:val="a"/>
    <w:uiPriority w:val="34"/>
    <w:qFormat/>
    <w:rsid w:val="00D56508"/>
    <w:pPr>
      <w:ind w:left="720"/>
      <w:contextualSpacing/>
    </w:pPr>
  </w:style>
  <w:style w:type="character" w:styleId="a8">
    <w:name w:val="Intense Emphasis"/>
    <w:basedOn w:val="a0"/>
    <w:uiPriority w:val="21"/>
    <w:qFormat/>
    <w:rsid w:val="00D56508"/>
    <w:rPr>
      <w:i/>
      <w:iCs/>
      <w:color w:val="0F4761" w:themeColor="accent1" w:themeShade="BF"/>
    </w:rPr>
  </w:style>
  <w:style w:type="paragraph" w:styleId="a9">
    <w:name w:val="Intense Quote"/>
    <w:basedOn w:val="a"/>
    <w:next w:val="a"/>
    <w:link w:val="aa"/>
    <w:uiPriority w:val="30"/>
    <w:qFormat/>
    <w:rsid w:val="00D565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56508"/>
    <w:rPr>
      <w:i/>
      <w:iCs/>
      <w:color w:val="0F4761" w:themeColor="accent1" w:themeShade="BF"/>
    </w:rPr>
  </w:style>
  <w:style w:type="character" w:styleId="ab">
    <w:name w:val="Intense Reference"/>
    <w:basedOn w:val="a0"/>
    <w:uiPriority w:val="32"/>
    <w:qFormat/>
    <w:rsid w:val="00D565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573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1938</Characters>
  <Application>Microsoft Office Word</Application>
  <DocSecurity>0</DocSecurity>
  <Lines>16</Lines>
  <Paragraphs>4</Paragraphs>
  <ScaleCrop>false</ScaleCrop>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Инелова Зарина</dc:creator>
  <cp:keywords/>
  <dc:description/>
  <cp:lastModifiedBy>Инелова Зарина</cp:lastModifiedBy>
  <cp:revision>2</cp:revision>
  <dcterms:created xsi:type="dcterms:W3CDTF">2024-10-05T06:24:00Z</dcterms:created>
  <dcterms:modified xsi:type="dcterms:W3CDTF">2024-10-05T06:24:00Z</dcterms:modified>
</cp:coreProperties>
</file>